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9E46C3" w:rsidTr="00E23E0C">
        <w:trPr>
          <w:trHeight w:val="274"/>
        </w:trPr>
        <w:tc>
          <w:tcPr>
            <w:tcW w:w="950" w:type="pct"/>
            <w:tcBorders>
              <w:bottom w:val="single" w:sz="4" w:space="0" w:color="auto"/>
            </w:tcBorders>
            <w:vAlign w:val="center"/>
          </w:tcPr>
          <w:p w:rsidR="00DE0E1A" w:rsidRPr="009E46C3"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rsidR="00DE0E1A" w:rsidRPr="009E46C3" w:rsidRDefault="00DE0E1A" w:rsidP="00E63CDE">
            <w:pPr>
              <w:jc w:val="center"/>
              <w:rPr>
                <w:rFonts w:asciiTheme="minorHAnsi" w:hAnsiTheme="minorHAnsi"/>
                <w:smallCaps/>
                <w:sz w:val="28"/>
                <w:szCs w:val="28"/>
              </w:rPr>
            </w:pPr>
            <w:r w:rsidRPr="009E46C3">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9E46C3" w:rsidRDefault="00DE0E1A" w:rsidP="00EC4EFA">
            <w:pPr>
              <w:jc w:val="center"/>
              <w:rPr>
                <w:rFonts w:asciiTheme="minorHAnsi" w:hAnsiTheme="minorHAnsi"/>
                <w:color w:val="FF0000"/>
                <w:sz w:val="28"/>
                <w:szCs w:val="28"/>
              </w:rPr>
            </w:pPr>
          </w:p>
        </w:tc>
      </w:tr>
      <w:tr w:rsidR="00DE0E1A" w:rsidRPr="009E46C3" w:rsidTr="00DE0E1A">
        <w:trPr>
          <w:trHeight w:val="3050"/>
        </w:trPr>
        <w:tc>
          <w:tcPr>
            <w:tcW w:w="5000" w:type="pct"/>
            <w:gridSpan w:val="3"/>
            <w:tcBorders>
              <w:bottom w:val="single" w:sz="4" w:space="0" w:color="auto"/>
            </w:tcBorders>
          </w:tcPr>
          <w:p w:rsidR="00DE0E1A" w:rsidRPr="009E46C3" w:rsidRDefault="00DE0E1A" w:rsidP="00EC4EFA">
            <w:pPr>
              <w:pStyle w:val="Corpsdetexte3"/>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7E32D1" w:rsidTr="00EC4EFA">
              <w:trPr>
                <w:cantSplit/>
                <w:jc w:val="center"/>
              </w:trPr>
              <w:tc>
                <w:tcPr>
                  <w:tcW w:w="1255" w:type="dxa"/>
                  <w:vMerge w:val="restart"/>
                  <w:tcBorders>
                    <w:top w:val="nil"/>
                    <w:left w:val="nil"/>
                    <w:bottom w:val="nil"/>
                  </w:tcBorders>
                </w:tcPr>
                <w:p w:rsidR="00DE0E1A" w:rsidRPr="007E32D1" w:rsidRDefault="00DE0E1A" w:rsidP="00EC4EFA">
                  <w:pPr>
                    <w:pStyle w:val="Corpsdetexte3"/>
                    <w:rPr>
                      <w:rFonts w:asciiTheme="minorHAnsi" w:hAnsiTheme="minorHAnsi"/>
                      <w:sz w:val="18"/>
                      <w:szCs w:val="18"/>
                    </w:rPr>
                  </w:pPr>
                  <w:r w:rsidRPr="007E32D1">
                    <w:rPr>
                      <w:rFonts w:asciiTheme="minorHAnsi" w:hAnsiTheme="minorHAnsi"/>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7E32D1">
                    <w:rPr>
                      <w:rFonts w:asciiTheme="minorHAnsi" w:hAnsiTheme="minorHAnsi"/>
                    </w:rPr>
                    <w:t xml:space="preserve"> </w:t>
                  </w:r>
                </w:p>
              </w:tc>
              <w:tc>
                <w:tcPr>
                  <w:tcW w:w="4860" w:type="dxa"/>
                  <w:tcMar>
                    <w:top w:w="57" w:type="dxa"/>
                    <w:bottom w:w="57" w:type="dxa"/>
                  </w:tcMar>
                  <w:vAlign w:val="center"/>
                </w:tcPr>
                <w:p w:rsidR="009E46C3" w:rsidRPr="007E32D1" w:rsidRDefault="009E46C3" w:rsidP="009E46C3">
                  <w:pPr>
                    <w:ind w:left="213" w:hanging="213"/>
                    <w:jc w:val="left"/>
                    <w:rPr>
                      <w:rFonts w:asciiTheme="minorHAnsi" w:eastAsia="Book Antiqua" w:hAnsiTheme="minorHAnsi" w:cs="Book Antiqua"/>
                      <w:b/>
                      <w:sz w:val="20"/>
                      <w:szCs w:val="20"/>
                    </w:rPr>
                  </w:pPr>
                  <w:r w:rsidRPr="007E32D1">
                    <w:rPr>
                      <w:rFonts w:asciiTheme="minorHAnsi" w:eastAsia="Book Antiqua" w:hAnsiTheme="minorHAnsi" w:cs="Book Antiqua"/>
                      <w:b/>
                      <w:sz w:val="20"/>
                      <w:szCs w:val="20"/>
                    </w:rPr>
                    <w:t>Comité National des Travailleurs Privés</w:t>
                  </w:r>
                </w:p>
                <w:p w:rsidR="009E46C3" w:rsidRPr="007E32D1" w:rsidRDefault="009E46C3" w:rsidP="009E46C3">
                  <w:pPr>
                    <w:ind w:left="213" w:hanging="213"/>
                    <w:jc w:val="left"/>
                    <w:rPr>
                      <w:rFonts w:asciiTheme="minorHAnsi" w:eastAsia="Book Antiqua" w:hAnsiTheme="minorHAnsi" w:cs="Book Antiqua"/>
                      <w:sz w:val="20"/>
                      <w:szCs w:val="20"/>
                    </w:rPr>
                  </w:pPr>
                  <w:r w:rsidRPr="007E32D1">
                    <w:rPr>
                      <w:rFonts w:asciiTheme="minorHAnsi" w:eastAsia="Book Antiqua" w:hAnsiTheme="minorHAnsi" w:cs="Book Antiqua"/>
                      <w:b/>
                      <w:sz w:val="20"/>
                      <w:szCs w:val="20"/>
                    </w:rPr>
                    <w:t>d’Emploi et Précaires - CGT</w:t>
                  </w:r>
                </w:p>
                <w:p w:rsidR="009E46C3" w:rsidRPr="007E32D1" w:rsidRDefault="009E46C3" w:rsidP="009E46C3">
                  <w:pPr>
                    <w:pBdr>
                      <w:top w:val="nil"/>
                      <w:left w:val="nil"/>
                      <w:bottom w:val="nil"/>
                      <w:right w:val="nil"/>
                      <w:between w:val="nil"/>
                    </w:pBdr>
                    <w:jc w:val="left"/>
                    <w:rPr>
                      <w:rFonts w:asciiTheme="minorHAnsi" w:eastAsia="Book Antiqua" w:hAnsiTheme="minorHAnsi" w:cs="Book Antiqua"/>
                      <w:color w:val="000000"/>
                      <w:sz w:val="20"/>
                      <w:szCs w:val="20"/>
                    </w:rPr>
                  </w:pPr>
                  <w:r w:rsidRPr="007E32D1">
                    <w:rPr>
                      <w:rFonts w:asciiTheme="minorHAnsi" w:eastAsia="Book Antiqua" w:hAnsiTheme="minorHAnsi" w:cs="Book Antiqua"/>
                      <w:color w:val="000000"/>
                      <w:sz w:val="20"/>
                      <w:szCs w:val="20"/>
                    </w:rPr>
                    <w:t>263, rue de Paris</w:t>
                  </w:r>
                </w:p>
                <w:p w:rsidR="00DE0E1A" w:rsidRPr="007E32D1" w:rsidRDefault="009E46C3" w:rsidP="009E46C3">
                  <w:pPr>
                    <w:pStyle w:val="Corpsdetexte3"/>
                    <w:jc w:val="left"/>
                    <w:rPr>
                      <w:rFonts w:asciiTheme="minorHAnsi" w:hAnsiTheme="minorHAnsi"/>
                      <w:sz w:val="20"/>
                    </w:rPr>
                  </w:pPr>
                  <w:r w:rsidRPr="007E32D1">
                    <w:rPr>
                      <w:rFonts w:asciiTheme="minorHAnsi" w:eastAsia="Book Antiqua" w:hAnsiTheme="minorHAnsi" w:cs="Book Antiqua"/>
                      <w:color w:val="000000"/>
                      <w:sz w:val="20"/>
                    </w:rPr>
                    <w:t>93516 MONTREUIL CEDEX</w:t>
                  </w:r>
                </w:p>
              </w:tc>
              <w:tc>
                <w:tcPr>
                  <w:tcW w:w="3069" w:type="dxa"/>
                  <w:tcMar>
                    <w:top w:w="57" w:type="dxa"/>
                    <w:bottom w:w="57" w:type="dxa"/>
                  </w:tcMar>
                  <w:vAlign w:val="center"/>
                </w:tcPr>
                <w:p w:rsidR="00DE0E1A" w:rsidRPr="007E32D1" w:rsidRDefault="009E46C3" w:rsidP="009E46C3">
                  <w:pPr>
                    <w:pStyle w:val="Corpsdetexte3"/>
                    <w:rPr>
                      <w:rFonts w:asciiTheme="minorHAnsi" w:hAnsiTheme="minorHAnsi"/>
                      <w:sz w:val="20"/>
                    </w:rPr>
                  </w:pPr>
                  <w:r w:rsidRPr="007E32D1">
                    <w:rPr>
                      <w:rFonts w:asciiTheme="minorHAnsi" w:eastAsia="Book Antiqua" w:hAnsiTheme="minorHAnsi" w:cs="Book Antiqua"/>
                      <w:color w:val="000000"/>
                      <w:sz w:val="20"/>
                    </w:rPr>
                    <w:t>Tél : 01.55.82.82.20</w:t>
                  </w:r>
                </w:p>
              </w:tc>
            </w:tr>
            <w:tr w:rsidR="00DE0E1A" w:rsidRPr="007E32D1" w:rsidTr="00EC4EFA">
              <w:trPr>
                <w:cantSplit/>
                <w:trHeight w:val="567"/>
                <w:jc w:val="center"/>
              </w:trPr>
              <w:tc>
                <w:tcPr>
                  <w:tcW w:w="1255" w:type="dxa"/>
                  <w:vMerge/>
                  <w:tcBorders>
                    <w:left w:val="nil"/>
                    <w:bottom w:val="nil"/>
                  </w:tcBorders>
                </w:tcPr>
                <w:p w:rsidR="00DE0E1A" w:rsidRPr="007E32D1" w:rsidRDefault="00DE0E1A" w:rsidP="00EC4EFA">
                  <w:pPr>
                    <w:pStyle w:val="Corpsdetexte3"/>
                    <w:rPr>
                      <w:rFonts w:asciiTheme="minorHAnsi" w:hAnsiTheme="minorHAnsi"/>
                      <w:sz w:val="18"/>
                      <w:szCs w:val="18"/>
                    </w:rPr>
                  </w:pPr>
                </w:p>
              </w:tc>
              <w:tc>
                <w:tcPr>
                  <w:tcW w:w="7929" w:type="dxa"/>
                  <w:gridSpan w:val="2"/>
                  <w:vAlign w:val="center"/>
                </w:tcPr>
                <w:p w:rsidR="009E46C3" w:rsidRPr="007E32D1" w:rsidRDefault="009E46C3" w:rsidP="009E46C3">
                  <w:pPr>
                    <w:pBdr>
                      <w:top w:val="nil"/>
                      <w:left w:val="nil"/>
                      <w:bottom w:val="nil"/>
                      <w:right w:val="nil"/>
                      <w:between w:val="nil"/>
                    </w:pBdr>
                    <w:rPr>
                      <w:rFonts w:asciiTheme="minorHAnsi" w:eastAsia="Book Antiqua" w:hAnsiTheme="minorHAnsi" w:cs="Book Antiqua"/>
                      <w:color w:val="000000"/>
                      <w:sz w:val="20"/>
                      <w:szCs w:val="20"/>
                    </w:rPr>
                  </w:pPr>
                  <w:r w:rsidRPr="007E32D1">
                    <w:rPr>
                      <w:rFonts w:asciiTheme="minorHAnsi" w:eastAsia="Book Antiqua" w:hAnsiTheme="minorHAnsi" w:cs="Book Antiqua"/>
                      <w:color w:val="000000"/>
                      <w:sz w:val="20"/>
                      <w:szCs w:val="20"/>
                    </w:rPr>
                    <w:t>Courriel : chomeurs@cgt.fr</w:t>
                  </w:r>
                </w:p>
                <w:p w:rsidR="00DE0E1A" w:rsidRPr="007E32D1" w:rsidRDefault="009E46C3" w:rsidP="009E46C3">
                  <w:pPr>
                    <w:pStyle w:val="Corpsdetexte3"/>
                    <w:rPr>
                      <w:rFonts w:asciiTheme="minorHAnsi" w:hAnsiTheme="minorHAnsi"/>
                      <w:sz w:val="20"/>
                    </w:rPr>
                  </w:pPr>
                  <w:r w:rsidRPr="007E32D1">
                    <w:rPr>
                      <w:rFonts w:asciiTheme="minorHAnsi" w:eastAsia="Book Antiqua" w:hAnsiTheme="minorHAnsi" w:cs="Book Antiqua"/>
                      <w:color w:val="000000"/>
                      <w:sz w:val="20"/>
                    </w:rPr>
                    <w:t>Site internet : chomeurs-precaires-cgt.fr</w:t>
                  </w:r>
                </w:p>
              </w:tc>
            </w:tr>
          </w:tbl>
          <w:p w:rsidR="00DE0E1A" w:rsidRPr="007E32D1" w:rsidRDefault="00DE0E1A" w:rsidP="00EC4EFA">
            <w:pPr>
              <w:rPr>
                <w:rFonts w:asciiTheme="minorHAnsi" w:hAnsiTheme="minorHAnsi"/>
                <w:sz w:val="16"/>
                <w:szCs w:val="16"/>
              </w:rPr>
            </w:pPr>
          </w:p>
          <w:p w:rsidR="00DE0E1A" w:rsidRPr="007E32D1" w:rsidRDefault="007E32D1" w:rsidP="009E46C3">
            <w:pPr>
              <w:pBdr>
                <w:top w:val="single" w:sz="4" w:space="1" w:color="000000"/>
                <w:left w:val="single" w:sz="4" w:space="4" w:color="000000"/>
                <w:bottom w:val="single" w:sz="4" w:space="1" w:color="000000"/>
                <w:right w:val="single" w:sz="4" w:space="4" w:color="000000"/>
              </w:pBdr>
              <w:shd w:val="clear" w:color="auto" w:fill="E6E6E6"/>
              <w:jc w:val="center"/>
              <w:rPr>
                <w:rFonts w:asciiTheme="minorHAnsi" w:eastAsia="Book Antiqua" w:hAnsiTheme="minorHAnsi" w:cs="Book Antiqua"/>
                <w:b/>
                <w:sz w:val="32"/>
                <w:szCs w:val="32"/>
              </w:rPr>
            </w:pPr>
            <w:r w:rsidRPr="007E32D1">
              <w:rPr>
                <w:rFonts w:asciiTheme="minorHAnsi" w:eastAsia="Book Antiqua" w:hAnsiTheme="minorHAnsi" w:cs="Book Antiqua"/>
                <w:b/>
                <w:sz w:val="32"/>
                <w:szCs w:val="32"/>
              </w:rPr>
              <w:t>Organisation des privés d’emploi</w:t>
            </w:r>
          </w:p>
          <w:p w:rsidR="009E46C3" w:rsidRPr="007E32D1" w:rsidRDefault="009E46C3" w:rsidP="009E46C3">
            <w:pPr>
              <w:pStyle w:val="Titre1"/>
              <w:rPr>
                <w:rFonts w:asciiTheme="minorHAnsi" w:eastAsia="Book Antiqua" w:hAnsiTheme="minorHAnsi" w:cs="Book Antiqua"/>
                <w:color w:val="FF0000"/>
                <w:sz w:val="28"/>
                <w:szCs w:val="2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Population syndicale concernée :</w:t>
            </w:r>
          </w:p>
          <w:p w:rsidR="007E32D1" w:rsidRPr="007E32D1" w:rsidRDefault="007E32D1" w:rsidP="007E32D1">
            <w:pPr>
              <w:numPr>
                <w:ilvl w:val="0"/>
                <w:numId w:val="13"/>
              </w:numPr>
              <w:autoSpaceDE/>
              <w:autoSpaceDN/>
              <w:adjustRightInd/>
              <w:rPr>
                <w:rFonts w:asciiTheme="minorHAnsi" w:hAnsiTheme="minorHAnsi"/>
                <w:sz w:val="22"/>
              </w:rPr>
            </w:pPr>
            <w:r w:rsidRPr="007E32D1">
              <w:rPr>
                <w:rFonts w:asciiTheme="minorHAnsi" w:eastAsia="Book Antiqua" w:hAnsiTheme="minorHAnsi" w:cs="Book Antiqua"/>
                <w:sz w:val="22"/>
              </w:rPr>
              <w:t>Les militants des Comités de Travailleurs Privés d’Emploi et Précaires</w:t>
            </w:r>
          </w:p>
          <w:p w:rsidR="007E32D1" w:rsidRPr="007E32D1" w:rsidRDefault="007E32D1" w:rsidP="007E32D1">
            <w:pPr>
              <w:numPr>
                <w:ilvl w:val="0"/>
                <w:numId w:val="13"/>
              </w:numPr>
              <w:autoSpaceDE/>
              <w:autoSpaceDN/>
              <w:adjustRightInd/>
              <w:rPr>
                <w:rFonts w:asciiTheme="minorHAnsi" w:hAnsiTheme="minorHAnsi"/>
                <w:sz w:val="22"/>
              </w:rPr>
            </w:pPr>
            <w:r w:rsidRPr="007E32D1">
              <w:rPr>
                <w:rFonts w:asciiTheme="minorHAnsi" w:eastAsia="Book Antiqua" w:hAnsiTheme="minorHAnsi" w:cs="Book Antiqua"/>
                <w:sz w:val="22"/>
              </w:rPr>
              <w:t>Les militants des Unions Locales voulant créer un Comité TPEP</w:t>
            </w: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 contexte qui amène à faire de la formation :</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Nous sommes dans une période violente pour les travailleurs : les contrats précaires, les licenciements, l’absence même d’emploi dans certains quartiers mènent des millions de travailleurs dans la misère et l’isolement.</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La CGT organise les travailleurs privés d’emploi et précaires pour permettre l’organisation de leurs luttes, pour reconquérir le droit au travail, à la vie, à la dignité.</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 xml:space="preserve">Ce combat est commun à tous et il fait surgir de nombreuses questions : comment qualifier le chômage, qui sont les responsables, comment appréhender les institutions de protection sociale (CAF, Pôle-Emploi </w:t>
            </w:r>
            <w:proofErr w:type="spellStart"/>
            <w:r w:rsidRPr="007E32D1">
              <w:rPr>
                <w:rFonts w:asciiTheme="minorHAnsi" w:eastAsia="Book Antiqua" w:hAnsiTheme="minorHAnsi" w:cs="Book Antiqua"/>
                <w:sz w:val="22"/>
              </w:rPr>
              <w:t>etc</w:t>
            </w:r>
            <w:proofErr w:type="spellEnd"/>
            <w:r w:rsidRPr="007E32D1">
              <w:rPr>
                <w:rFonts w:asciiTheme="minorHAnsi" w:eastAsia="Book Antiqua" w:hAnsiTheme="minorHAnsi" w:cs="Book Antiqua"/>
                <w:sz w:val="22"/>
              </w:rPr>
              <w:t>) ?</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Dans cette période, il est important que les syndiqués puissent se former et disposer des bons outils dans la bataille quotidienne contre le chômage et ses  conséquences.</w:t>
            </w: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objectifs de formation :</w:t>
            </w:r>
          </w:p>
          <w:p w:rsidR="007E32D1" w:rsidRPr="007E32D1" w:rsidRDefault="007E32D1" w:rsidP="007E32D1">
            <w:pPr>
              <w:pStyle w:val="Titre1"/>
              <w:rPr>
                <w:rFonts w:asciiTheme="minorHAnsi" w:eastAsia="Book Antiqua" w:hAnsiTheme="minorHAnsi" w:cs="Book Antiqua"/>
                <w:b w:val="0"/>
                <w:sz w:val="22"/>
                <w:szCs w:val="24"/>
              </w:rPr>
            </w:pPr>
            <w:r w:rsidRPr="007E32D1">
              <w:rPr>
                <w:rFonts w:asciiTheme="minorHAnsi" w:eastAsia="Book Antiqua" w:hAnsiTheme="minorHAnsi" w:cs="Book Antiqua"/>
                <w:b w:val="0"/>
                <w:sz w:val="22"/>
                <w:szCs w:val="24"/>
              </w:rPr>
              <w:t>Cette formation se donne comme objectif de former les militants pour leur permettre de tenir des activités dans leur Comité, de parler de la CGT, d’expliquer, de défendre et de construire les revendications et les luttes des privés d’emploi et précaires.</w:t>
            </w:r>
          </w:p>
          <w:p w:rsidR="007E32D1" w:rsidRPr="007E32D1" w:rsidRDefault="007E32D1" w:rsidP="007E32D1">
            <w:pPr>
              <w:rPr>
                <w:rFonts w:asciiTheme="minorHAnsi" w:hAnsiTheme="minorHAnsi"/>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thèmes abordés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Chômage de masse et démarche revendicative CGT : comment revendiquer, comment lutter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Droit au Travail et Droit à l'indemnisation : comment porter nos campagnes revendicatives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Qu'est-ce que la CGT, quelles structures ? L'Histoire du mouvement ouvrier</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Histoire de l'assurance-chômage et de la Sécurité Sociale. La conquête et la défense du salaire socialisé hier et aujourd’hui.</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La formation professionnelle pour les privés d’emploi : un droit à utiliser et à défendre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Comment créer un Comité, comment militer, quels pratiques ? Comment se défendre collectivement avec son Comité ? Qu’est-ce que le CNTPEP ?</w:t>
            </w:r>
          </w:p>
          <w:p w:rsidR="007E32D1" w:rsidRPr="007E32D1" w:rsidRDefault="007E32D1" w:rsidP="007E32D1">
            <w:pPr>
              <w:rPr>
                <w:rFonts w:asciiTheme="minorHAnsi" w:eastAsia="Book Antiqua" w:hAnsiTheme="minorHAnsi" w:cs="Book Antiqua"/>
              </w:rPr>
            </w:pPr>
          </w:p>
          <w:p w:rsidR="007E32D1" w:rsidRPr="007E32D1" w:rsidRDefault="007E32D1" w:rsidP="007E32D1">
            <w:pPr>
              <w:rPr>
                <w:rFonts w:asciiTheme="minorHAnsi" w:eastAsia="Book Antiqua" w:hAnsiTheme="minorHAnsi" w:cs="Book Antiqua"/>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prérequis à cette formation :</w:t>
            </w:r>
          </w:p>
          <w:p w:rsidR="007E32D1" w:rsidRPr="007E32D1" w:rsidRDefault="007E32D1" w:rsidP="007E32D1">
            <w:pPr>
              <w:rPr>
                <w:rFonts w:asciiTheme="minorHAnsi" w:eastAsia="Book Antiqua" w:hAnsiTheme="minorHAnsi" w:cs="Book Antiqua"/>
                <w:sz w:val="22"/>
              </w:rPr>
            </w:pPr>
            <w:bookmarkStart w:id="0" w:name="_gjdgxs" w:colFirst="0" w:colLast="0"/>
            <w:bookmarkEnd w:id="0"/>
            <w:r w:rsidRPr="007E32D1">
              <w:rPr>
                <w:rFonts w:asciiTheme="minorHAnsi" w:eastAsia="Book Antiqua" w:hAnsiTheme="minorHAnsi" w:cs="Book Antiqua"/>
                <w:sz w:val="22"/>
              </w:rPr>
              <w:t>Il est recommandé d’avoir suivi la FSG1 (Formation Syndicale Générale – Niveau 1) ou la Formation d’Accueil Nouveau Syndiqué (FANS) dans son Union Locale.</w:t>
            </w:r>
          </w:p>
          <w:p w:rsidR="007E32D1" w:rsidRPr="007E32D1" w:rsidRDefault="007E32D1" w:rsidP="007E32D1">
            <w:pPr>
              <w:rPr>
                <w:rFonts w:asciiTheme="minorHAnsi" w:eastAsia="Book Antiqua" w:hAnsiTheme="minorHAnsi" w:cs="Book Antiqua"/>
              </w:rPr>
            </w:pPr>
          </w:p>
          <w:p w:rsidR="007E32D1" w:rsidRPr="007E32D1" w:rsidRDefault="007E32D1" w:rsidP="007E32D1">
            <w:pPr>
              <w:rPr>
                <w:rFonts w:asciiTheme="minorHAnsi" w:eastAsia="Book Antiqua" w:hAnsiTheme="minorHAnsi" w:cs="Book Antiqua"/>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Forme et durée de l’action de formation :</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 xml:space="preserve">Animatrice : </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Intervenants : des camarades du CNTPEP et de l’</w:t>
            </w:r>
            <w:proofErr w:type="spellStart"/>
            <w:r w:rsidRPr="007E32D1">
              <w:rPr>
                <w:rFonts w:asciiTheme="minorHAnsi" w:eastAsia="Book Antiqua" w:hAnsiTheme="minorHAnsi" w:cs="Book Antiqua"/>
                <w:sz w:val="22"/>
              </w:rPr>
              <w:t>interpro</w:t>
            </w:r>
            <w:proofErr w:type="spellEnd"/>
            <w:r w:rsidRPr="007E32D1">
              <w:rPr>
                <w:rFonts w:asciiTheme="minorHAnsi" w:eastAsia="Book Antiqua" w:hAnsiTheme="minorHAnsi" w:cs="Book Antiqua"/>
                <w:sz w:val="22"/>
              </w:rPr>
              <w:t>.</w:t>
            </w:r>
          </w:p>
          <w:p w:rsidR="00E84E1F" w:rsidRPr="00E84E1F" w:rsidRDefault="007E32D1" w:rsidP="00E84E1F">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 xml:space="preserve">Dates : du </w:t>
            </w:r>
            <w:r w:rsidR="00E84E1F">
              <w:rPr>
                <w:rFonts w:asciiTheme="minorHAnsi" w:eastAsia="Book Antiqua" w:hAnsiTheme="minorHAnsi" w:cs="Book Antiqua"/>
                <w:sz w:val="22"/>
              </w:rPr>
              <w:t>13 au 17 septembre 2021</w:t>
            </w:r>
            <w:bookmarkStart w:id="1" w:name="_GoBack"/>
            <w:bookmarkEnd w:id="1"/>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Lieu : Centre de Formation Benoît Frachon</w:t>
            </w:r>
          </w:p>
          <w:p w:rsidR="009E46C3" w:rsidRDefault="009E46C3" w:rsidP="009E46C3">
            <w:pPr>
              <w:pStyle w:val="Titre1"/>
              <w:rPr>
                <w:rFonts w:asciiTheme="minorHAnsi" w:eastAsia="Book Antiqua" w:hAnsiTheme="minorHAnsi" w:cs="Book Antiqua"/>
                <w:color w:val="FF0000"/>
                <w:sz w:val="28"/>
                <w:szCs w:val="28"/>
              </w:rPr>
            </w:pPr>
          </w:p>
          <w:p w:rsidR="008E61F9" w:rsidRPr="008E61F9" w:rsidRDefault="008E61F9" w:rsidP="008E61F9">
            <w:pPr>
              <w:rPr>
                <w:rFonts w:eastAsia="Book Antiqua"/>
              </w:rPr>
            </w:pPr>
          </w:p>
          <w:p w:rsidR="00DE0E1A" w:rsidRPr="009E46C3" w:rsidRDefault="00DE0E1A" w:rsidP="00EC4EFA">
            <w:pPr>
              <w:rPr>
                <w:rFonts w:asciiTheme="minorHAnsi" w:hAnsiTheme="minorHAnsi"/>
              </w:rPr>
            </w:pPr>
          </w:p>
          <w:p w:rsidR="00DE0E1A" w:rsidRPr="009E46C3" w:rsidRDefault="00DE0E1A" w:rsidP="00787013">
            <w:pPr>
              <w:autoSpaceDE/>
              <w:autoSpaceDN/>
              <w:adjustRightInd/>
              <w:ind w:left="720"/>
              <w:rPr>
                <w:rFonts w:asciiTheme="minorHAnsi" w:hAnsiTheme="minorHAnsi"/>
              </w:rPr>
            </w:pPr>
          </w:p>
        </w:tc>
      </w:tr>
      <w:tr w:rsidR="00DE0E1A" w:rsidRPr="009E46C3" w:rsidTr="00DE0E1A">
        <w:trPr>
          <w:trHeight w:val="248"/>
        </w:trPr>
        <w:tc>
          <w:tcPr>
            <w:tcW w:w="5000" w:type="pct"/>
            <w:gridSpan w:val="3"/>
            <w:tcBorders>
              <w:bottom w:val="single" w:sz="4" w:space="0" w:color="auto"/>
            </w:tcBorders>
            <w:shd w:val="clear" w:color="auto" w:fill="E6E6E6"/>
          </w:tcPr>
          <w:p w:rsidR="00DE0E1A" w:rsidRPr="009E46C3" w:rsidRDefault="00DE0E1A" w:rsidP="00EC4EFA">
            <w:pPr>
              <w:rPr>
                <w:rFonts w:asciiTheme="minorHAnsi" w:hAnsiTheme="minorHAnsi"/>
                <w:b/>
                <w:sz w:val="18"/>
                <w:szCs w:val="18"/>
              </w:rPr>
            </w:pPr>
          </w:p>
        </w:tc>
      </w:tr>
    </w:tbl>
    <w:p w:rsidR="008E61F9" w:rsidRDefault="008E61F9" w:rsidP="00E63CDE">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DE0E1A" w:rsidRPr="008E61F9" w:rsidRDefault="00DE0E1A" w:rsidP="008E61F9">
      <w:pPr>
        <w:jc w:val="right"/>
        <w:rPr>
          <w:rFonts w:asciiTheme="minorHAnsi" w:hAnsiTheme="minorHAnsi"/>
        </w:rPr>
      </w:pPr>
    </w:p>
    <w:sectPr w:rsidR="00DE0E1A" w:rsidRPr="008E61F9" w:rsidSect="0019517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E84E1F">
              <w:rPr>
                <w:rFonts w:asciiTheme="minorHAnsi" w:hAnsiTheme="minorHAnsi"/>
                <w:b/>
                <w:bCs/>
                <w:noProof/>
                <w:sz w:val="20"/>
              </w:rPr>
              <w:t>2</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E84E1F">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6105847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B03542" w:rsidRPr="008E61F9" w:rsidRDefault="00B03542">
            <w:pPr>
              <w:pStyle w:val="Pieddepage"/>
              <w:jc w:val="right"/>
              <w:rPr>
                <w:rFonts w:asciiTheme="minorHAnsi" w:hAnsiTheme="minorHAnsi"/>
                <w:sz w:val="20"/>
              </w:rPr>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E84E1F">
              <w:rPr>
                <w:rFonts w:asciiTheme="minorHAnsi" w:hAnsiTheme="minorHAnsi"/>
                <w:b/>
                <w:bCs/>
                <w:noProof/>
                <w:sz w:val="20"/>
              </w:rPr>
              <w:t>1</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E84E1F">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7D603F" w:rsidRPr="008E61F9" w:rsidRDefault="007D603F" w:rsidP="00B03542">
    <w:pPr>
      <w:pStyle w:val="Pieddepage"/>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61D"/>
    <w:multiLevelType w:val="multilevel"/>
    <w:tmpl w:val="63A8C4A6"/>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979E7"/>
    <w:multiLevelType w:val="multilevel"/>
    <w:tmpl w:val="B546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D877B1"/>
    <w:multiLevelType w:val="multilevel"/>
    <w:tmpl w:val="1D20D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C375A4"/>
    <w:multiLevelType w:val="hybridMultilevel"/>
    <w:tmpl w:val="B8CC0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4F7801"/>
    <w:multiLevelType w:val="hybridMultilevel"/>
    <w:tmpl w:val="09988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F5A1F"/>
    <w:multiLevelType w:val="hybridMultilevel"/>
    <w:tmpl w:val="2D5EC6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64045AF"/>
    <w:multiLevelType w:val="hybridMultilevel"/>
    <w:tmpl w:val="2A869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4"/>
  </w:num>
  <w:num w:numId="5">
    <w:abstractNumId w:val="9"/>
  </w:num>
  <w:num w:numId="6">
    <w:abstractNumId w:val="5"/>
  </w:num>
  <w:num w:numId="7">
    <w:abstractNumId w:val="7"/>
  </w:num>
  <w:num w:numId="8">
    <w:abstractNumId w:val="13"/>
  </w:num>
  <w:num w:numId="9">
    <w:abstractNumId w:val="10"/>
  </w:num>
  <w:num w:numId="10">
    <w:abstractNumId w:val="8"/>
  </w:num>
  <w:num w:numId="11">
    <w:abstractNumId w:val="1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3484F"/>
    <w:rsid w:val="0005509E"/>
    <w:rsid w:val="0005602E"/>
    <w:rsid w:val="00060B64"/>
    <w:rsid w:val="000721F9"/>
    <w:rsid w:val="00087894"/>
    <w:rsid w:val="00096FB1"/>
    <w:rsid w:val="000D06C4"/>
    <w:rsid w:val="000D5AA8"/>
    <w:rsid w:val="00100623"/>
    <w:rsid w:val="001129C7"/>
    <w:rsid w:val="001327EE"/>
    <w:rsid w:val="00135275"/>
    <w:rsid w:val="00147073"/>
    <w:rsid w:val="001500A0"/>
    <w:rsid w:val="00155DA3"/>
    <w:rsid w:val="00163FAC"/>
    <w:rsid w:val="00184049"/>
    <w:rsid w:val="00186741"/>
    <w:rsid w:val="0018731B"/>
    <w:rsid w:val="00193EF5"/>
    <w:rsid w:val="00194FA0"/>
    <w:rsid w:val="00195174"/>
    <w:rsid w:val="001D4519"/>
    <w:rsid w:val="001D59DE"/>
    <w:rsid w:val="001F3658"/>
    <w:rsid w:val="00233632"/>
    <w:rsid w:val="002378CE"/>
    <w:rsid w:val="002A77EA"/>
    <w:rsid w:val="002B3B32"/>
    <w:rsid w:val="002B7948"/>
    <w:rsid w:val="003035F4"/>
    <w:rsid w:val="00337DA5"/>
    <w:rsid w:val="00351B38"/>
    <w:rsid w:val="00357983"/>
    <w:rsid w:val="003719C5"/>
    <w:rsid w:val="003A4C64"/>
    <w:rsid w:val="003A5003"/>
    <w:rsid w:val="003A7B22"/>
    <w:rsid w:val="003B7F1F"/>
    <w:rsid w:val="003D57FC"/>
    <w:rsid w:val="003D79F4"/>
    <w:rsid w:val="00407DD7"/>
    <w:rsid w:val="0042421C"/>
    <w:rsid w:val="00430EA3"/>
    <w:rsid w:val="004420A3"/>
    <w:rsid w:val="004435C5"/>
    <w:rsid w:val="00451087"/>
    <w:rsid w:val="00457E31"/>
    <w:rsid w:val="004637CD"/>
    <w:rsid w:val="004B5A8A"/>
    <w:rsid w:val="004C24BD"/>
    <w:rsid w:val="004C3DB9"/>
    <w:rsid w:val="004E7143"/>
    <w:rsid w:val="004F7916"/>
    <w:rsid w:val="00534C77"/>
    <w:rsid w:val="00564CB8"/>
    <w:rsid w:val="00577F48"/>
    <w:rsid w:val="00596100"/>
    <w:rsid w:val="005D517A"/>
    <w:rsid w:val="00623D8E"/>
    <w:rsid w:val="006831B9"/>
    <w:rsid w:val="00692870"/>
    <w:rsid w:val="006B2E14"/>
    <w:rsid w:val="006B4713"/>
    <w:rsid w:val="006E1BA7"/>
    <w:rsid w:val="006F29D7"/>
    <w:rsid w:val="006F337C"/>
    <w:rsid w:val="006F4896"/>
    <w:rsid w:val="00702180"/>
    <w:rsid w:val="00704EC9"/>
    <w:rsid w:val="0074002F"/>
    <w:rsid w:val="00743D1D"/>
    <w:rsid w:val="00767C5D"/>
    <w:rsid w:val="007712ED"/>
    <w:rsid w:val="00787013"/>
    <w:rsid w:val="0078772E"/>
    <w:rsid w:val="00787D6D"/>
    <w:rsid w:val="007A6D69"/>
    <w:rsid w:val="007C09D4"/>
    <w:rsid w:val="007D603F"/>
    <w:rsid w:val="007E32D1"/>
    <w:rsid w:val="007F04FF"/>
    <w:rsid w:val="008713C8"/>
    <w:rsid w:val="00877270"/>
    <w:rsid w:val="00877C49"/>
    <w:rsid w:val="008A18A0"/>
    <w:rsid w:val="008C030E"/>
    <w:rsid w:val="008C2421"/>
    <w:rsid w:val="008E61F9"/>
    <w:rsid w:val="008F3BAC"/>
    <w:rsid w:val="00912F8D"/>
    <w:rsid w:val="009146D1"/>
    <w:rsid w:val="00921DE5"/>
    <w:rsid w:val="00923950"/>
    <w:rsid w:val="00927B85"/>
    <w:rsid w:val="00927D8B"/>
    <w:rsid w:val="009601CD"/>
    <w:rsid w:val="00967670"/>
    <w:rsid w:val="00974828"/>
    <w:rsid w:val="00990E26"/>
    <w:rsid w:val="009A679B"/>
    <w:rsid w:val="009A745A"/>
    <w:rsid w:val="009E1A33"/>
    <w:rsid w:val="009E46C3"/>
    <w:rsid w:val="009F0A0A"/>
    <w:rsid w:val="00A102D3"/>
    <w:rsid w:val="00A34CFF"/>
    <w:rsid w:val="00A36047"/>
    <w:rsid w:val="00A45B5D"/>
    <w:rsid w:val="00A804A0"/>
    <w:rsid w:val="00A8095A"/>
    <w:rsid w:val="00A83EBD"/>
    <w:rsid w:val="00B03542"/>
    <w:rsid w:val="00B0546C"/>
    <w:rsid w:val="00B27584"/>
    <w:rsid w:val="00B46A27"/>
    <w:rsid w:val="00B5190B"/>
    <w:rsid w:val="00B81E83"/>
    <w:rsid w:val="00BC5BA1"/>
    <w:rsid w:val="00BD3A76"/>
    <w:rsid w:val="00BD3AD2"/>
    <w:rsid w:val="00BD3EF2"/>
    <w:rsid w:val="00BE2751"/>
    <w:rsid w:val="00BE3C7D"/>
    <w:rsid w:val="00BE5BB3"/>
    <w:rsid w:val="00BE702D"/>
    <w:rsid w:val="00BF0467"/>
    <w:rsid w:val="00C03A75"/>
    <w:rsid w:val="00C17B67"/>
    <w:rsid w:val="00C4170F"/>
    <w:rsid w:val="00C605CB"/>
    <w:rsid w:val="00C65BBA"/>
    <w:rsid w:val="00C73949"/>
    <w:rsid w:val="00C814FE"/>
    <w:rsid w:val="00C82CE7"/>
    <w:rsid w:val="00CA6586"/>
    <w:rsid w:val="00CA757B"/>
    <w:rsid w:val="00CA7BDF"/>
    <w:rsid w:val="00CB0044"/>
    <w:rsid w:val="00CD6220"/>
    <w:rsid w:val="00D039DB"/>
    <w:rsid w:val="00D2208C"/>
    <w:rsid w:val="00D3352E"/>
    <w:rsid w:val="00D4267D"/>
    <w:rsid w:val="00D62377"/>
    <w:rsid w:val="00D63A7F"/>
    <w:rsid w:val="00D64A24"/>
    <w:rsid w:val="00D72BE0"/>
    <w:rsid w:val="00D76349"/>
    <w:rsid w:val="00D83015"/>
    <w:rsid w:val="00D8453E"/>
    <w:rsid w:val="00D952B5"/>
    <w:rsid w:val="00DD50F8"/>
    <w:rsid w:val="00DE0E1A"/>
    <w:rsid w:val="00DE1266"/>
    <w:rsid w:val="00DF3AC7"/>
    <w:rsid w:val="00DF6A50"/>
    <w:rsid w:val="00E07648"/>
    <w:rsid w:val="00E17118"/>
    <w:rsid w:val="00E173A6"/>
    <w:rsid w:val="00E173D3"/>
    <w:rsid w:val="00E23E0C"/>
    <w:rsid w:val="00E36727"/>
    <w:rsid w:val="00E41351"/>
    <w:rsid w:val="00E47C3A"/>
    <w:rsid w:val="00E573E2"/>
    <w:rsid w:val="00E63CDE"/>
    <w:rsid w:val="00E84E1F"/>
    <w:rsid w:val="00E86B33"/>
    <w:rsid w:val="00ED3E4A"/>
    <w:rsid w:val="00F14C20"/>
    <w:rsid w:val="00F25F6B"/>
    <w:rsid w:val="00F31EE3"/>
    <w:rsid w:val="00F60E7B"/>
    <w:rsid w:val="00F83C6A"/>
    <w:rsid w:val="00F91CCE"/>
    <w:rsid w:val="00F92878"/>
    <w:rsid w:val="00FD2FE7"/>
    <w:rsid w:val="00FD782B"/>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33394334">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C4B6-870D-4E7B-AA40-814EF84B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3</cp:revision>
  <cp:lastPrinted>2017-10-24T13:33:00Z</cp:lastPrinted>
  <dcterms:created xsi:type="dcterms:W3CDTF">2020-09-23T08:26:00Z</dcterms:created>
  <dcterms:modified xsi:type="dcterms:W3CDTF">2020-09-23T08:28:00Z</dcterms:modified>
</cp:coreProperties>
</file>